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2B00" w14:textId="5D21D252" w:rsidR="004A730E" w:rsidRDefault="00DB4D84">
      <w:pPr>
        <w:pStyle w:val="Title"/>
        <w:rPr>
          <w:shd w:val="clear" w:color="auto" w:fill="F79646"/>
        </w:rPr>
      </w:pPr>
      <w:r>
        <w:t>BY-LAW NO.</w:t>
      </w:r>
      <w:r w:rsidR="002D1DE6">
        <w:t xml:space="preserve"> 62-25</w:t>
      </w:r>
      <w:r>
        <w:t xml:space="preserve"> </w:t>
      </w:r>
    </w:p>
    <w:p w14:paraId="261D2B01" w14:textId="77777777" w:rsidR="004A730E" w:rsidRDefault="004A730E">
      <w:pPr>
        <w:jc w:val="center"/>
        <w:rPr>
          <w:b/>
          <w:bCs/>
          <w:sz w:val="34"/>
          <w:szCs w:val="34"/>
        </w:rPr>
      </w:pPr>
    </w:p>
    <w:p w14:paraId="261D2B02" w14:textId="77777777" w:rsidR="004A730E" w:rsidRDefault="00DB4D8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 BY</w:t>
      </w:r>
      <w:proofErr w:type="gramEnd"/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>LAW OF</w:t>
      </w:r>
      <w:proofErr w:type="gramEnd"/>
      <w:r>
        <w:rPr>
          <w:b/>
          <w:bCs/>
          <w:sz w:val="28"/>
          <w:szCs w:val="28"/>
        </w:rPr>
        <w:t xml:space="preserve"> THE MUNICIPALITY OF GRAND MANAN</w:t>
      </w:r>
    </w:p>
    <w:p w14:paraId="261D2B03" w14:textId="77777777" w:rsidR="004A730E" w:rsidRDefault="00DB4D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RESPECTING THE COMPOSITION OF THE COUNCIL AND</w:t>
      </w:r>
    </w:p>
    <w:p w14:paraId="261D2B04" w14:textId="77777777" w:rsidR="004A730E" w:rsidRDefault="00DB4D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REMUNERATION OF THE MAYOR AND COUNCILLORS</w:t>
      </w:r>
    </w:p>
    <w:p w14:paraId="261D2B05" w14:textId="77777777" w:rsidR="004A730E" w:rsidRDefault="004A730E">
      <w:pPr>
        <w:jc w:val="center"/>
        <w:rPr>
          <w:b/>
          <w:bCs/>
          <w:sz w:val="28"/>
          <w:szCs w:val="28"/>
        </w:rPr>
      </w:pPr>
    </w:p>
    <w:p w14:paraId="261D2B06" w14:textId="77777777" w:rsidR="004A730E" w:rsidRDefault="00DB4D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THE COUNCIL OF THE MUNICIPALITY OF GRAND MANAN DULY</w:t>
      </w:r>
    </w:p>
    <w:p w14:paraId="261D2B07" w14:textId="77777777" w:rsidR="004A730E" w:rsidRDefault="00DB4D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ASSEMBLED HEREBY ENACTS AS FOLLOWS:</w:t>
      </w:r>
    </w:p>
    <w:p w14:paraId="261D2B08" w14:textId="77777777" w:rsidR="004A730E" w:rsidRDefault="004A730E">
      <w:pPr>
        <w:jc w:val="center"/>
        <w:rPr>
          <w:b/>
          <w:bCs/>
          <w:sz w:val="24"/>
          <w:szCs w:val="24"/>
        </w:rPr>
      </w:pPr>
    </w:p>
    <w:p w14:paraId="261D2B09" w14:textId="77777777" w:rsidR="004A730E" w:rsidRDefault="00DB4D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COMPOSITION</w:t>
      </w:r>
    </w:p>
    <w:p w14:paraId="261D2B0A" w14:textId="77777777" w:rsidR="004A730E" w:rsidRDefault="004A730E">
      <w:pPr>
        <w:jc w:val="center"/>
        <w:rPr>
          <w:b/>
          <w:bCs/>
          <w:sz w:val="24"/>
          <w:szCs w:val="24"/>
          <w:u w:val="single"/>
        </w:rPr>
      </w:pPr>
    </w:p>
    <w:p w14:paraId="261D2B0B" w14:textId="77777777" w:rsidR="004A730E" w:rsidRDefault="00DB4D84">
      <w:pPr>
        <w:rPr>
          <w:sz w:val="24"/>
          <w:szCs w:val="24"/>
        </w:rPr>
      </w:pPr>
      <w:r>
        <w:rPr>
          <w:sz w:val="24"/>
          <w:szCs w:val="24"/>
        </w:rPr>
        <w:t>1.     The Council consists of</w:t>
      </w:r>
    </w:p>
    <w:p w14:paraId="261D2B0C" w14:textId="77777777" w:rsidR="004A730E" w:rsidRDefault="00DB4D84">
      <w:pPr>
        <w:tabs>
          <w:tab w:val="left" w:pos="12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  <w:t xml:space="preserve">a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>.</w:t>
      </w:r>
    </w:p>
    <w:p w14:paraId="261D2B0D" w14:textId="77777777" w:rsidR="004A730E" w:rsidRDefault="00DB4D84">
      <w:pPr>
        <w:tabs>
          <w:tab w:val="left" w:pos="12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a Deputy Mayor.</w:t>
      </w:r>
    </w:p>
    <w:p w14:paraId="261D2B0E" w14:textId="77777777" w:rsidR="004A730E" w:rsidRDefault="00DB4D84">
      <w:pPr>
        <w:tabs>
          <w:tab w:val="left" w:pos="12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  <w:t xml:space="preserve">Seven </w:t>
      </w:r>
      <w:proofErr w:type="spellStart"/>
      <w:r>
        <w:rPr>
          <w:sz w:val="24"/>
          <w:szCs w:val="24"/>
        </w:rPr>
        <w:t>Councillors</w:t>
      </w:r>
      <w:proofErr w:type="spellEnd"/>
    </w:p>
    <w:p w14:paraId="261D2B0F" w14:textId="77777777" w:rsidR="004A730E" w:rsidRDefault="004A730E">
      <w:pPr>
        <w:rPr>
          <w:sz w:val="24"/>
          <w:szCs w:val="24"/>
        </w:rPr>
      </w:pPr>
    </w:p>
    <w:p w14:paraId="261D2B10" w14:textId="77777777" w:rsidR="004A730E" w:rsidRDefault="00DB4D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REMUNERATION</w:t>
      </w:r>
    </w:p>
    <w:p w14:paraId="261D2B11" w14:textId="77777777" w:rsidR="004A730E" w:rsidRDefault="004A730E">
      <w:pPr>
        <w:jc w:val="center"/>
        <w:rPr>
          <w:b/>
          <w:bCs/>
          <w:sz w:val="24"/>
          <w:szCs w:val="24"/>
          <w:u w:val="single"/>
        </w:rPr>
      </w:pPr>
    </w:p>
    <w:p w14:paraId="261D2B12" w14:textId="77777777" w:rsidR="004A730E" w:rsidRDefault="00DB4D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  (</w:t>
      </w:r>
      <w:proofErr w:type="gramEnd"/>
      <w:r>
        <w:rPr>
          <w:sz w:val="24"/>
          <w:szCs w:val="24"/>
        </w:rPr>
        <w:t>1)   The Remuneration of the Mayor shall be as follows:</w:t>
      </w:r>
    </w:p>
    <w:p w14:paraId="261D2B13" w14:textId="77777777" w:rsidR="004A730E" w:rsidRDefault="004A730E">
      <w:pPr>
        <w:rPr>
          <w:sz w:val="24"/>
          <w:szCs w:val="24"/>
        </w:rPr>
      </w:pPr>
    </w:p>
    <w:p w14:paraId="261D2B14" w14:textId="77777777" w:rsidR="004A730E" w:rsidRDefault="00DB4D84">
      <w:pPr>
        <w:pStyle w:val="BodyTextIndent2"/>
      </w:pPr>
      <w:r>
        <w:t xml:space="preserve">(a)    As of January 1, </w:t>
      </w:r>
      <w:proofErr w:type="gramStart"/>
      <w:r>
        <w:t>2026,  an</w:t>
      </w:r>
      <w:proofErr w:type="gramEnd"/>
      <w:r>
        <w:t xml:space="preserve"> Honorarium of $8,750.00 (eight thousand, seven hundred and fifty) dollars per year, payable monthly, provided that the </w:t>
      </w:r>
      <w:proofErr w:type="gramStart"/>
      <w:r>
        <w:t>Mayor</w:t>
      </w:r>
      <w:proofErr w:type="gramEnd"/>
      <w:r>
        <w:t xml:space="preserve"> attends 10 (ten) of the 12 (twelve) regular Council meetings held yearly.  </w:t>
      </w:r>
      <w:proofErr w:type="gramStart"/>
      <w:r>
        <w:t>In the event that</w:t>
      </w:r>
      <w:proofErr w:type="gramEnd"/>
      <w:r>
        <w:t xml:space="preserve"> the </w:t>
      </w:r>
      <w:proofErr w:type="gramStart"/>
      <w:r>
        <w:t>Mayor</w:t>
      </w:r>
      <w:proofErr w:type="gramEnd"/>
      <w:r>
        <w:t xml:space="preserve"> is absent from more than 2 (two) of the 12 (twelve) regular Council meetings yearly, the Clerk shall </w:t>
      </w:r>
      <w:proofErr w:type="gramStart"/>
      <w:r>
        <w:t>prorate</w:t>
      </w:r>
      <w:proofErr w:type="gramEnd"/>
      <w:r>
        <w:t xml:space="preserve"> his/her Honorarium according to the percentage of the regular meetings he/she does attend.</w:t>
      </w:r>
    </w:p>
    <w:p w14:paraId="261D2B15" w14:textId="77777777" w:rsidR="004A730E" w:rsidRDefault="004A730E">
      <w:pPr>
        <w:pStyle w:val="BodyTextIndent2"/>
      </w:pPr>
    </w:p>
    <w:p w14:paraId="261D2B16" w14:textId="77777777" w:rsidR="004A730E" w:rsidRDefault="00DB4D84">
      <w:pPr>
        <w:pStyle w:val="BodyTextIndent2"/>
      </w:pPr>
      <w:r>
        <w:t>(b)</w:t>
      </w:r>
      <w:r>
        <w:tab/>
        <w:t xml:space="preserve">As of January 1, </w:t>
      </w:r>
      <w:proofErr w:type="gramStart"/>
      <w:r>
        <w:t>2028,  an</w:t>
      </w:r>
      <w:proofErr w:type="gramEnd"/>
      <w:r>
        <w:t xml:space="preserve"> Honorarium of $13,500.00 (thirteen thousand, five hundred) dollars per year, payable monthly, provided that the </w:t>
      </w:r>
      <w:proofErr w:type="gramStart"/>
      <w:r>
        <w:t>Mayor</w:t>
      </w:r>
      <w:proofErr w:type="gramEnd"/>
      <w:r>
        <w:t xml:space="preserve"> attends 10 (ten) of the 12 (twelve) regular Council meetings held yearly.  </w:t>
      </w:r>
      <w:proofErr w:type="gramStart"/>
      <w:r>
        <w:t>In the event that</w:t>
      </w:r>
      <w:proofErr w:type="gramEnd"/>
      <w:r>
        <w:t xml:space="preserve"> the </w:t>
      </w:r>
      <w:proofErr w:type="gramStart"/>
      <w:r>
        <w:t>Mayor</w:t>
      </w:r>
      <w:proofErr w:type="gramEnd"/>
      <w:r>
        <w:t xml:space="preserve"> is absent from more than 2 (two) of the 12 (twelve) regular Council meetings yearly, the Clerk shall </w:t>
      </w:r>
      <w:proofErr w:type="gramStart"/>
      <w:r>
        <w:t>prorate</w:t>
      </w:r>
      <w:proofErr w:type="gramEnd"/>
      <w:r>
        <w:t xml:space="preserve"> his/her Honorarium according to the percentage of the regular meetings he/she does attend.</w:t>
      </w:r>
    </w:p>
    <w:p w14:paraId="261D2B17" w14:textId="77777777" w:rsidR="004A730E" w:rsidRDefault="004A730E">
      <w:pPr>
        <w:pStyle w:val="BodyTextIndent2"/>
      </w:pPr>
    </w:p>
    <w:p w14:paraId="261D2B18" w14:textId="77777777" w:rsidR="004A730E" w:rsidRDefault="00DB4D84">
      <w:pPr>
        <w:pStyle w:val="BodyTextIndent2"/>
      </w:pPr>
      <w:r>
        <w:t xml:space="preserve">(c)    An Extra Meeting Fee Allowance of $125.00 (one hundred and twenty-five) dollars per meeting, </w:t>
      </w:r>
      <w:proofErr w:type="gramStart"/>
      <w:r>
        <w:t>payable  quarterly</w:t>
      </w:r>
      <w:proofErr w:type="gramEnd"/>
      <w:r>
        <w:t>, to a maximum of 50 (fifty) meetings over and above the regular meetings per year.</w:t>
      </w:r>
    </w:p>
    <w:p w14:paraId="261D2B19" w14:textId="77777777" w:rsidR="004A730E" w:rsidRDefault="004A730E">
      <w:pPr>
        <w:ind w:left="1260" w:hanging="540"/>
        <w:rPr>
          <w:sz w:val="24"/>
          <w:szCs w:val="24"/>
        </w:rPr>
      </w:pPr>
    </w:p>
    <w:p w14:paraId="261D2B1A" w14:textId="77777777" w:rsidR="004A730E" w:rsidRDefault="004A730E">
      <w:pPr>
        <w:rPr>
          <w:sz w:val="24"/>
          <w:szCs w:val="24"/>
        </w:rPr>
      </w:pPr>
    </w:p>
    <w:p w14:paraId="261D2B1B" w14:textId="77777777" w:rsidR="004A730E" w:rsidRDefault="00DB4D84">
      <w:pPr>
        <w:rPr>
          <w:sz w:val="24"/>
          <w:szCs w:val="24"/>
        </w:rPr>
      </w:pPr>
      <w:r>
        <w:rPr>
          <w:sz w:val="24"/>
          <w:szCs w:val="24"/>
        </w:rPr>
        <w:t xml:space="preserve">     (2)   The Remuneration of the Deputy Mayor shall be as follows:</w:t>
      </w:r>
    </w:p>
    <w:p w14:paraId="261D2B1C" w14:textId="77777777" w:rsidR="004A730E" w:rsidRDefault="004A730E">
      <w:pPr>
        <w:rPr>
          <w:sz w:val="24"/>
          <w:szCs w:val="24"/>
        </w:rPr>
      </w:pPr>
    </w:p>
    <w:p w14:paraId="261D2B1D" w14:textId="77777777" w:rsidR="004A730E" w:rsidRDefault="00DB4D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 of January 1, 2026, an Honorarium of $5,500.00 (five thousand, five hundred) dollars per year, payable monthly, provided that the Deputy Mayor attends 10 (ten) </w:t>
      </w:r>
      <w:r>
        <w:rPr>
          <w:sz w:val="24"/>
          <w:szCs w:val="24"/>
        </w:rPr>
        <w:lastRenderedPageBreak/>
        <w:t xml:space="preserve">of the 12 (twelve) Regular Council meetings held yearly.  </w:t>
      </w: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the Deputy Mayor is absent from more than 2 (two) of the 12 (twelve) Regular Council meetings yearly, the Clerk shall </w:t>
      </w:r>
      <w:proofErr w:type="gramStart"/>
      <w:r>
        <w:rPr>
          <w:sz w:val="24"/>
          <w:szCs w:val="24"/>
        </w:rPr>
        <w:t>prorate</w:t>
      </w:r>
      <w:proofErr w:type="gramEnd"/>
      <w:r>
        <w:rPr>
          <w:sz w:val="24"/>
          <w:szCs w:val="24"/>
        </w:rPr>
        <w:t xml:space="preserve"> his/her Honorarium according to the percentage of the regular meetings he/she does attend.</w:t>
      </w:r>
    </w:p>
    <w:p w14:paraId="261D2B1E" w14:textId="77777777" w:rsidR="004A730E" w:rsidRDefault="004A730E">
      <w:pPr>
        <w:tabs>
          <w:tab w:val="left" w:pos="1260"/>
        </w:tabs>
        <w:rPr>
          <w:sz w:val="24"/>
          <w:szCs w:val="24"/>
        </w:rPr>
      </w:pPr>
    </w:p>
    <w:p w14:paraId="261D2B1F" w14:textId="77777777" w:rsidR="004A730E" w:rsidRDefault="00DB4D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 of January 1, 2028, an Honorarium of $8,500.00 (eight thousand, five hundred) dollars per year, payable monthly, provided that the Deputy Mayor attends 10 (ten) of the 12 (twelve) Regular Council meetings held yearly.  </w:t>
      </w: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the Deputy Mayor is absent from more than 2 (two) of the 12 (twelve) Regular Council meetings yearly, the Clerk shall </w:t>
      </w:r>
      <w:proofErr w:type="gramStart"/>
      <w:r>
        <w:rPr>
          <w:sz w:val="24"/>
          <w:szCs w:val="24"/>
        </w:rPr>
        <w:t>prorate</w:t>
      </w:r>
      <w:proofErr w:type="gramEnd"/>
      <w:r>
        <w:rPr>
          <w:sz w:val="24"/>
          <w:szCs w:val="24"/>
        </w:rPr>
        <w:t xml:space="preserve"> his/her Honorarium according to the percentage of the regular meetings he/she does attend.</w:t>
      </w:r>
    </w:p>
    <w:p w14:paraId="261D2B20" w14:textId="77777777" w:rsidR="004A730E" w:rsidRDefault="004A730E">
      <w:pPr>
        <w:tabs>
          <w:tab w:val="left" w:pos="1260"/>
        </w:tabs>
        <w:rPr>
          <w:sz w:val="24"/>
          <w:szCs w:val="24"/>
        </w:rPr>
      </w:pPr>
    </w:p>
    <w:p w14:paraId="261D2B21" w14:textId="77777777" w:rsidR="004A730E" w:rsidRDefault="00DB4D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Extra Meeting Fee Allowance of $75.00 (seventy-five) dollars per meeting, payable quarterly, to a maximum of 50 (fifty) meetings over and above the Regular meetings per year. </w:t>
      </w:r>
    </w:p>
    <w:p w14:paraId="261D2B22" w14:textId="77777777" w:rsidR="004A730E" w:rsidRDefault="004A730E">
      <w:pPr>
        <w:rPr>
          <w:sz w:val="24"/>
          <w:szCs w:val="24"/>
        </w:rPr>
      </w:pPr>
    </w:p>
    <w:p w14:paraId="261D2B23" w14:textId="77777777" w:rsidR="004A730E" w:rsidRDefault="00DB4D84">
      <w:pPr>
        <w:rPr>
          <w:sz w:val="24"/>
          <w:szCs w:val="24"/>
        </w:rPr>
      </w:pPr>
      <w:r>
        <w:rPr>
          <w:sz w:val="24"/>
          <w:szCs w:val="24"/>
        </w:rPr>
        <w:t xml:space="preserve">    (3)   The Remuneration of each </w:t>
      </w:r>
      <w:proofErr w:type="spellStart"/>
      <w:r>
        <w:rPr>
          <w:sz w:val="24"/>
          <w:szCs w:val="24"/>
        </w:rPr>
        <w:t>Councillor</w:t>
      </w:r>
      <w:proofErr w:type="spellEnd"/>
      <w:r>
        <w:rPr>
          <w:sz w:val="24"/>
          <w:szCs w:val="24"/>
        </w:rPr>
        <w:t xml:space="preserve"> shall be as follows:</w:t>
      </w:r>
    </w:p>
    <w:p w14:paraId="261D2B24" w14:textId="77777777" w:rsidR="004A730E" w:rsidRDefault="004A730E">
      <w:pPr>
        <w:rPr>
          <w:sz w:val="24"/>
          <w:szCs w:val="24"/>
        </w:rPr>
      </w:pPr>
    </w:p>
    <w:p w14:paraId="261D2B25" w14:textId="77777777" w:rsidR="004A730E" w:rsidRDefault="00DB4D84">
      <w:pPr>
        <w:pStyle w:val="BodyTextIndent2"/>
        <w:numPr>
          <w:ilvl w:val="0"/>
          <w:numId w:val="4"/>
        </w:numPr>
      </w:pPr>
      <w:r>
        <w:t xml:space="preserve">As of January 1, 2026, an honorarium of $3,250.00 (three thousand, two hundred and fifty) dollars per year, payable monthly, provided that the </w:t>
      </w:r>
      <w:proofErr w:type="spellStart"/>
      <w:r>
        <w:t>Councillor</w:t>
      </w:r>
      <w:proofErr w:type="spellEnd"/>
      <w:r>
        <w:t xml:space="preserve"> attends 10 (ten) of the 12 (twelve) regular Council meetings held yearly.  </w:t>
      </w:r>
      <w:proofErr w:type="gramStart"/>
      <w:r>
        <w:t>In the event that</w:t>
      </w:r>
      <w:proofErr w:type="gramEnd"/>
      <w:r>
        <w:t xml:space="preserve"> the </w:t>
      </w:r>
      <w:proofErr w:type="spellStart"/>
      <w:r>
        <w:t>Councillor</w:t>
      </w:r>
      <w:proofErr w:type="spellEnd"/>
      <w:r>
        <w:t xml:space="preserve"> is absent from more than 2 (two) of the 12 (twelve) regular Council meetings yearly, the Clerk shall prorate his/her Honorarium according to the percentage of meetings he/she does attend.</w:t>
      </w:r>
    </w:p>
    <w:p w14:paraId="261D2B26" w14:textId="77777777" w:rsidR="004A730E" w:rsidRDefault="004A730E">
      <w:pPr>
        <w:pStyle w:val="BodyTextIndent2"/>
        <w:tabs>
          <w:tab w:val="left" w:pos="1080"/>
          <w:tab w:val="left" w:pos="1260"/>
        </w:tabs>
        <w:ind w:left="0" w:firstLine="0"/>
      </w:pPr>
    </w:p>
    <w:p w14:paraId="261D2B27" w14:textId="77777777" w:rsidR="004A730E" w:rsidRDefault="00DB4D84">
      <w:pPr>
        <w:pStyle w:val="BodyTextIndent2"/>
        <w:numPr>
          <w:ilvl w:val="0"/>
          <w:numId w:val="4"/>
        </w:numPr>
      </w:pPr>
      <w:r>
        <w:t xml:space="preserve">As of January 1, 2028, </w:t>
      </w:r>
      <w:proofErr w:type="gramStart"/>
      <w:r>
        <w:t>An</w:t>
      </w:r>
      <w:proofErr w:type="gramEnd"/>
      <w:r>
        <w:t xml:space="preserve"> honorarium of $5,000.00 (five thousand) dollars per year, payable monthly, provided that the </w:t>
      </w:r>
      <w:proofErr w:type="spellStart"/>
      <w:r>
        <w:t>Councillor</w:t>
      </w:r>
      <w:proofErr w:type="spellEnd"/>
      <w:r>
        <w:t xml:space="preserve"> attends 10 (ten) of the 12 (twelve) regular Council meetings held yearly.  </w:t>
      </w:r>
      <w:proofErr w:type="gramStart"/>
      <w:r>
        <w:t>In the event that</w:t>
      </w:r>
      <w:proofErr w:type="gramEnd"/>
      <w:r>
        <w:t xml:space="preserve"> the </w:t>
      </w:r>
      <w:proofErr w:type="spellStart"/>
      <w:r>
        <w:t>Councillor</w:t>
      </w:r>
      <w:proofErr w:type="spellEnd"/>
      <w:r>
        <w:t xml:space="preserve"> is absent from more than 2 (two) of the 12 (twelve) regular Council meetings yearly, the Clerk shall prorate his/her Honorarium according to the percentage of meetings he/she does attend.</w:t>
      </w:r>
    </w:p>
    <w:p w14:paraId="261D2B28" w14:textId="77777777" w:rsidR="004A730E" w:rsidRDefault="004A730E">
      <w:pPr>
        <w:pStyle w:val="BodyTextIndent2"/>
        <w:tabs>
          <w:tab w:val="left" w:pos="1080"/>
          <w:tab w:val="left" w:pos="1260"/>
        </w:tabs>
        <w:ind w:left="0" w:firstLine="0"/>
      </w:pPr>
    </w:p>
    <w:p w14:paraId="261D2B29" w14:textId="77777777" w:rsidR="004A730E" w:rsidRDefault="00DB4D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Extra Meeting Fee Allowance of $75.00 (seventy-five) dollars per meeting, payable quarterly, to a maximum of 50 (fifty) meetings over and above the regular meetings per year.</w:t>
      </w:r>
    </w:p>
    <w:p w14:paraId="261D2B2A" w14:textId="77777777" w:rsidR="004A730E" w:rsidRDefault="004A730E">
      <w:pPr>
        <w:rPr>
          <w:sz w:val="24"/>
          <w:szCs w:val="24"/>
        </w:rPr>
      </w:pPr>
    </w:p>
    <w:p w14:paraId="261D2B2B" w14:textId="77777777" w:rsidR="004A730E" w:rsidRDefault="00DB4D8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Any member of Council attending a meeting off island shall be compensated at a rate of $150.00 instead of the prescribed extra meeting fee.</w:t>
      </w:r>
    </w:p>
    <w:p w14:paraId="261D2B2C" w14:textId="77777777" w:rsidR="004A730E" w:rsidRDefault="004A730E">
      <w:pPr>
        <w:tabs>
          <w:tab w:val="left" w:pos="360"/>
        </w:tabs>
        <w:rPr>
          <w:sz w:val="24"/>
          <w:szCs w:val="24"/>
        </w:rPr>
      </w:pPr>
    </w:p>
    <w:p w14:paraId="261D2B2D" w14:textId="77777777" w:rsidR="004A730E" w:rsidRDefault="00DB4D8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This bylaw shall be reviewed during each Council term.</w:t>
      </w:r>
    </w:p>
    <w:p w14:paraId="261D2B2E" w14:textId="77777777" w:rsidR="004A730E" w:rsidRDefault="004A730E">
      <w:pPr>
        <w:tabs>
          <w:tab w:val="left" w:pos="360"/>
        </w:tabs>
        <w:rPr>
          <w:sz w:val="24"/>
          <w:szCs w:val="24"/>
        </w:rPr>
      </w:pPr>
    </w:p>
    <w:p w14:paraId="261D2B2F" w14:textId="77777777" w:rsidR="004A730E" w:rsidRDefault="00DB4D8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Bylaw No.57-22, a Bylaw of the Village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Grand Manan respecting the Composition of the Council and the Remuneration of the Mayor and </w:t>
      </w:r>
      <w:proofErr w:type="spellStart"/>
      <w:r>
        <w:rPr>
          <w:sz w:val="24"/>
          <w:szCs w:val="24"/>
        </w:rPr>
        <w:t>Councillors</w:t>
      </w:r>
      <w:proofErr w:type="spellEnd"/>
      <w:r>
        <w:rPr>
          <w:sz w:val="24"/>
          <w:szCs w:val="24"/>
        </w:rPr>
        <w:t>, is hereby repealed.</w:t>
      </w:r>
    </w:p>
    <w:p w14:paraId="261D2B30" w14:textId="77777777" w:rsidR="004A730E" w:rsidRDefault="004A730E">
      <w:pPr>
        <w:rPr>
          <w:sz w:val="24"/>
          <w:szCs w:val="24"/>
        </w:rPr>
      </w:pPr>
    </w:p>
    <w:p w14:paraId="261D2B31" w14:textId="7C5D78AF" w:rsidR="004A730E" w:rsidRDefault="00DB4D8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by-law comes into force on the First Day of </w:t>
      </w:r>
      <w:r w:rsidR="00697012">
        <w:rPr>
          <w:sz w:val="24"/>
          <w:szCs w:val="24"/>
        </w:rPr>
        <w:t>January</w:t>
      </w:r>
      <w:r>
        <w:rPr>
          <w:sz w:val="24"/>
          <w:szCs w:val="24"/>
        </w:rPr>
        <w:t xml:space="preserve"> 2026.</w:t>
      </w:r>
    </w:p>
    <w:p w14:paraId="261D2B32" w14:textId="77777777" w:rsidR="004A730E" w:rsidRDefault="004A730E">
      <w:pPr>
        <w:rPr>
          <w:sz w:val="24"/>
          <w:szCs w:val="24"/>
        </w:rPr>
      </w:pPr>
    </w:p>
    <w:p w14:paraId="261D2B33" w14:textId="2B742813" w:rsidR="004A730E" w:rsidRDefault="00DB4D84">
      <w:pPr>
        <w:tabs>
          <w:tab w:val="left" w:pos="360"/>
        </w:tabs>
        <w:rPr>
          <w:sz w:val="24"/>
          <w:szCs w:val="24"/>
        </w:rPr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sz w:val="24"/>
          <w:szCs w:val="24"/>
        </w:rPr>
        <w:tab/>
      </w:r>
      <w:r>
        <w:rPr>
          <w:sz w:val="24"/>
          <w:szCs w:val="24"/>
        </w:rPr>
        <w:t xml:space="preserve">Read a First Time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Its </w:t>
      </w:r>
      <w:r w:rsidR="00697012">
        <w:rPr>
          <w:sz w:val="24"/>
          <w:szCs w:val="24"/>
        </w:rPr>
        <w:t>Entirety This 6</w:t>
      </w:r>
      <w:r w:rsidR="00697012" w:rsidRPr="00697012">
        <w:rPr>
          <w:sz w:val="24"/>
          <w:szCs w:val="24"/>
          <w:vertAlign w:val="superscript"/>
        </w:rPr>
        <w:t>th</w:t>
      </w:r>
      <w:r w:rsidR="00697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697012">
        <w:rPr>
          <w:sz w:val="24"/>
          <w:szCs w:val="24"/>
        </w:rPr>
        <w:t>October 2025.</w:t>
      </w:r>
    </w:p>
    <w:p w14:paraId="261D2B34" w14:textId="77777777" w:rsidR="004A730E" w:rsidRDefault="004A730E">
      <w:pPr>
        <w:rPr>
          <w:sz w:val="24"/>
          <w:szCs w:val="24"/>
        </w:rPr>
      </w:pPr>
    </w:p>
    <w:p w14:paraId="261D2B35" w14:textId="559E362C" w:rsidR="004A730E" w:rsidRDefault="00DB4D84">
      <w:pPr>
        <w:rPr>
          <w:sz w:val="24"/>
          <w:szCs w:val="24"/>
        </w:rPr>
      </w:pPr>
      <w:r>
        <w:rPr>
          <w:sz w:val="24"/>
          <w:szCs w:val="24"/>
        </w:rPr>
        <w:t xml:space="preserve">      Read A Second Time </w:t>
      </w:r>
      <w:r w:rsidR="00697012">
        <w:rPr>
          <w:sz w:val="24"/>
          <w:szCs w:val="24"/>
        </w:rPr>
        <w:t>by</w:t>
      </w:r>
      <w:r>
        <w:rPr>
          <w:sz w:val="24"/>
          <w:szCs w:val="24"/>
        </w:rPr>
        <w:t xml:space="preserve"> Title Only This </w:t>
      </w:r>
      <w:r w:rsidR="00697012" w:rsidRPr="00697012">
        <w:rPr>
          <w:sz w:val="24"/>
          <w:szCs w:val="24"/>
        </w:rPr>
        <w:t>6</w:t>
      </w:r>
      <w:r w:rsidR="00697012" w:rsidRPr="00697012">
        <w:rPr>
          <w:sz w:val="24"/>
          <w:szCs w:val="24"/>
          <w:vertAlign w:val="superscript"/>
        </w:rPr>
        <w:t>th</w:t>
      </w:r>
      <w:r w:rsidRPr="00697012">
        <w:rPr>
          <w:sz w:val="24"/>
          <w:szCs w:val="24"/>
        </w:rPr>
        <w:t xml:space="preserve"> </w:t>
      </w:r>
      <w:r>
        <w:rPr>
          <w:sz w:val="24"/>
          <w:szCs w:val="24"/>
        </w:rPr>
        <w:t>Day of</w:t>
      </w:r>
      <w:r w:rsidR="00697012">
        <w:rPr>
          <w:sz w:val="24"/>
          <w:szCs w:val="24"/>
        </w:rPr>
        <w:t xml:space="preserve"> October 2025</w:t>
      </w:r>
    </w:p>
    <w:p w14:paraId="261D2B36" w14:textId="77777777" w:rsidR="004A730E" w:rsidRDefault="004A730E">
      <w:pPr>
        <w:rPr>
          <w:sz w:val="24"/>
          <w:szCs w:val="24"/>
        </w:rPr>
      </w:pPr>
    </w:p>
    <w:p w14:paraId="261D2B37" w14:textId="278007A6" w:rsidR="004A730E" w:rsidRDefault="00DB4D84">
      <w:pPr>
        <w:rPr>
          <w:sz w:val="24"/>
          <w:szCs w:val="24"/>
        </w:rPr>
      </w:pPr>
      <w:r>
        <w:rPr>
          <w:sz w:val="24"/>
          <w:szCs w:val="24"/>
        </w:rPr>
        <w:t xml:space="preserve">      Read Third Time </w:t>
      </w:r>
      <w:r w:rsidR="00697012">
        <w:rPr>
          <w:sz w:val="24"/>
          <w:szCs w:val="24"/>
        </w:rPr>
        <w:t>by</w:t>
      </w:r>
      <w:r>
        <w:rPr>
          <w:sz w:val="24"/>
          <w:szCs w:val="24"/>
        </w:rPr>
        <w:t xml:space="preserve"> Title and </w:t>
      </w:r>
      <w:r w:rsidRPr="00697012">
        <w:rPr>
          <w:sz w:val="24"/>
          <w:szCs w:val="24"/>
        </w:rPr>
        <w:t xml:space="preserve">Enacted This </w:t>
      </w:r>
      <w:r w:rsidR="00BB5C26" w:rsidRPr="00697012">
        <w:rPr>
          <w:sz w:val="24"/>
          <w:szCs w:val="24"/>
        </w:rPr>
        <w:t>3</w:t>
      </w:r>
      <w:r w:rsidR="00697012" w:rsidRPr="00697012">
        <w:rPr>
          <w:sz w:val="24"/>
          <w:szCs w:val="24"/>
          <w:vertAlign w:val="superscript"/>
        </w:rPr>
        <w:t>rd</w:t>
      </w:r>
      <w:r w:rsidR="00697012" w:rsidRPr="00697012">
        <w:rPr>
          <w:sz w:val="24"/>
          <w:szCs w:val="24"/>
        </w:rPr>
        <w:t xml:space="preserve"> Day</w:t>
      </w:r>
      <w:r w:rsidRPr="00697012">
        <w:rPr>
          <w:sz w:val="24"/>
          <w:szCs w:val="24"/>
        </w:rPr>
        <w:t xml:space="preserve"> of </w:t>
      </w:r>
      <w:r w:rsidR="00BB5C26" w:rsidRPr="00697012">
        <w:rPr>
          <w:sz w:val="24"/>
          <w:szCs w:val="24"/>
        </w:rPr>
        <w:t>November 2025</w:t>
      </w:r>
      <w:r w:rsidRPr="00697012">
        <w:rPr>
          <w:sz w:val="24"/>
          <w:szCs w:val="24"/>
        </w:rPr>
        <w:t>.</w:t>
      </w:r>
    </w:p>
    <w:p w14:paraId="261D2B38" w14:textId="77777777" w:rsidR="004A730E" w:rsidRDefault="004A730E">
      <w:pPr>
        <w:rPr>
          <w:sz w:val="24"/>
          <w:szCs w:val="24"/>
        </w:rPr>
      </w:pPr>
    </w:p>
    <w:p w14:paraId="261D2B39" w14:textId="77777777" w:rsidR="004A730E" w:rsidRDefault="004A730E">
      <w:pPr>
        <w:rPr>
          <w:sz w:val="24"/>
          <w:szCs w:val="24"/>
        </w:rPr>
      </w:pPr>
    </w:p>
    <w:p w14:paraId="261D2B3A" w14:textId="77777777" w:rsidR="004A730E" w:rsidRDefault="004A730E">
      <w:pPr>
        <w:rPr>
          <w:sz w:val="24"/>
          <w:szCs w:val="24"/>
        </w:rPr>
      </w:pPr>
    </w:p>
    <w:p w14:paraId="261D2B3B" w14:textId="77777777" w:rsidR="004A730E" w:rsidRDefault="00DB4D8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14:paraId="261D2B3C" w14:textId="77777777" w:rsidR="004A730E" w:rsidRDefault="00DB4D84">
      <w:pPr>
        <w:tabs>
          <w:tab w:val="center" w:pos="2160"/>
          <w:tab w:val="left" w:pos="7110"/>
          <w:tab w:val="left" w:pos="8860"/>
        </w:tabs>
        <w:ind w:left="720" w:firstLine="720"/>
        <w:rPr>
          <w:sz w:val="24"/>
          <w:szCs w:val="24"/>
        </w:rPr>
      </w:pPr>
      <w:r>
        <w:rPr>
          <w:sz w:val="24"/>
          <w:szCs w:val="24"/>
        </w:rPr>
        <w:t>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Mayor</w:t>
      </w:r>
      <w:r>
        <w:rPr>
          <w:sz w:val="24"/>
          <w:szCs w:val="24"/>
        </w:rPr>
        <w:tab/>
      </w:r>
    </w:p>
    <w:p w14:paraId="261D2B3D" w14:textId="77777777" w:rsidR="004A730E" w:rsidRDefault="00DB4D84">
      <w:pPr>
        <w:tabs>
          <w:tab w:val="left" w:leader="underscore" w:pos="3420"/>
          <w:tab w:val="left" w:pos="5940"/>
          <w:tab w:val="left" w:leader="underscore" w:pos="8860"/>
        </w:tabs>
        <w:ind w:left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1D2B3E" w14:textId="77777777" w:rsidR="004A730E" w:rsidRDefault="004A730E">
      <w:pPr>
        <w:tabs>
          <w:tab w:val="left" w:leader="underscore" w:pos="3420"/>
          <w:tab w:val="left" w:pos="5940"/>
          <w:tab w:val="left" w:leader="underscore" w:pos="8860"/>
        </w:tabs>
        <w:ind w:left="90"/>
        <w:rPr>
          <w:sz w:val="24"/>
          <w:szCs w:val="24"/>
        </w:rPr>
      </w:pPr>
    </w:p>
    <w:p w14:paraId="261D2B3F" w14:textId="77777777" w:rsidR="004A730E" w:rsidRDefault="004A730E">
      <w:pPr>
        <w:rPr>
          <w:sz w:val="24"/>
          <w:szCs w:val="24"/>
        </w:rPr>
      </w:pPr>
    </w:p>
    <w:p w14:paraId="261D2B40" w14:textId="77777777" w:rsidR="004A730E" w:rsidRDefault="004A730E">
      <w:pPr>
        <w:rPr>
          <w:sz w:val="24"/>
          <w:szCs w:val="24"/>
        </w:rPr>
      </w:pPr>
    </w:p>
    <w:p w14:paraId="261D2B41" w14:textId="77777777" w:rsidR="004A730E" w:rsidRDefault="00DB4D84">
      <w:pPr>
        <w:tabs>
          <w:tab w:val="center" w:pos="4680"/>
        </w:tabs>
      </w:pPr>
      <w:r>
        <w:rPr>
          <w:sz w:val="24"/>
          <w:szCs w:val="24"/>
        </w:rPr>
        <w:tab/>
        <w:t>Seal</w:t>
      </w:r>
    </w:p>
    <w:sectPr w:rsidR="004A730E">
      <w:headerReference w:type="default" r:id="rId7"/>
      <w:footerReference w:type="default" r:id="rId8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124D" w14:textId="77777777" w:rsidR="00DB4D84" w:rsidRDefault="00DB4D84">
      <w:r>
        <w:separator/>
      </w:r>
    </w:p>
  </w:endnote>
  <w:endnote w:type="continuationSeparator" w:id="0">
    <w:p w14:paraId="542690BB" w14:textId="77777777" w:rsidR="00DB4D84" w:rsidRDefault="00DB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2B43" w14:textId="77777777" w:rsidR="004A730E" w:rsidRDefault="004A73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F6CB" w14:textId="77777777" w:rsidR="00DB4D84" w:rsidRDefault="00DB4D84">
      <w:r>
        <w:separator/>
      </w:r>
    </w:p>
  </w:footnote>
  <w:footnote w:type="continuationSeparator" w:id="0">
    <w:p w14:paraId="6677851F" w14:textId="77777777" w:rsidR="00DB4D84" w:rsidRDefault="00DB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2B42" w14:textId="77777777" w:rsidR="004A730E" w:rsidRDefault="004A730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CC8"/>
    <w:multiLevelType w:val="hybridMultilevel"/>
    <w:tmpl w:val="676AA858"/>
    <w:numStyleLink w:val="ImportedStyle3"/>
  </w:abstractNum>
  <w:abstractNum w:abstractNumId="1" w15:restartNumberingAfterBreak="0">
    <w:nsid w:val="15633722"/>
    <w:multiLevelType w:val="hybridMultilevel"/>
    <w:tmpl w:val="85A0E3F4"/>
    <w:styleLink w:val="ImportedStyle2"/>
    <w:lvl w:ilvl="0" w:tplc="BF7ECAC0">
      <w:start w:val="1"/>
      <w:numFmt w:val="lowerLetter"/>
      <w:lvlText w:val="(%1)"/>
      <w:lvlJc w:val="left"/>
      <w:pPr>
        <w:tabs>
          <w:tab w:val="left" w:pos="12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227DA">
      <w:start w:val="1"/>
      <w:numFmt w:val="lowerLetter"/>
      <w:lvlText w:val="%2."/>
      <w:lvlJc w:val="left"/>
      <w:pPr>
        <w:tabs>
          <w:tab w:val="left" w:pos="1080"/>
          <w:tab w:val="left" w:pos="12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867A84">
      <w:start w:val="1"/>
      <w:numFmt w:val="lowerRoman"/>
      <w:lvlText w:val="%3."/>
      <w:lvlJc w:val="left"/>
      <w:pPr>
        <w:tabs>
          <w:tab w:val="left" w:pos="1080"/>
          <w:tab w:val="left" w:pos="126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24D9A">
      <w:start w:val="1"/>
      <w:numFmt w:val="decimal"/>
      <w:lvlText w:val="%4."/>
      <w:lvlJc w:val="left"/>
      <w:pPr>
        <w:tabs>
          <w:tab w:val="left" w:pos="1080"/>
          <w:tab w:val="left" w:pos="12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8A45C">
      <w:start w:val="1"/>
      <w:numFmt w:val="lowerLetter"/>
      <w:lvlText w:val="%5."/>
      <w:lvlJc w:val="left"/>
      <w:pPr>
        <w:tabs>
          <w:tab w:val="left" w:pos="1080"/>
          <w:tab w:val="left" w:pos="12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DCE6BE">
      <w:start w:val="1"/>
      <w:numFmt w:val="lowerRoman"/>
      <w:lvlText w:val="%6."/>
      <w:lvlJc w:val="left"/>
      <w:pPr>
        <w:tabs>
          <w:tab w:val="left" w:pos="1080"/>
          <w:tab w:val="left" w:pos="126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830E2">
      <w:start w:val="1"/>
      <w:numFmt w:val="decimal"/>
      <w:lvlText w:val="%7."/>
      <w:lvlJc w:val="left"/>
      <w:pPr>
        <w:tabs>
          <w:tab w:val="left" w:pos="1080"/>
          <w:tab w:val="left" w:pos="12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D8FCD8">
      <w:start w:val="1"/>
      <w:numFmt w:val="lowerLetter"/>
      <w:lvlText w:val="%8."/>
      <w:lvlJc w:val="left"/>
      <w:pPr>
        <w:tabs>
          <w:tab w:val="left" w:pos="1080"/>
          <w:tab w:val="left" w:pos="12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A2F2BE">
      <w:start w:val="1"/>
      <w:numFmt w:val="lowerRoman"/>
      <w:lvlText w:val="%9."/>
      <w:lvlJc w:val="left"/>
      <w:pPr>
        <w:tabs>
          <w:tab w:val="left" w:pos="1080"/>
          <w:tab w:val="left" w:pos="126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40581A"/>
    <w:multiLevelType w:val="hybridMultilevel"/>
    <w:tmpl w:val="34C6D64E"/>
    <w:styleLink w:val="ImportedStyle1"/>
    <w:lvl w:ilvl="0" w:tplc="FB9C1E46">
      <w:start w:val="1"/>
      <w:numFmt w:val="lowerLetter"/>
      <w:lvlText w:val="(%1)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B4A5AE">
      <w:start w:val="1"/>
      <w:numFmt w:val="lowerLetter"/>
      <w:lvlText w:val="%2."/>
      <w:lvlJc w:val="left"/>
      <w:pPr>
        <w:tabs>
          <w:tab w:val="left" w:pos="1260"/>
        </w:tabs>
        <w:ind w:left="11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ECE5C">
      <w:start w:val="1"/>
      <w:numFmt w:val="lowerRoman"/>
      <w:lvlText w:val="%3."/>
      <w:lvlJc w:val="left"/>
      <w:pPr>
        <w:tabs>
          <w:tab w:val="left" w:pos="1260"/>
        </w:tabs>
        <w:ind w:left="184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1EF99C">
      <w:start w:val="1"/>
      <w:numFmt w:val="decimal"/>
      <w:lvlText w:val="%4."/>
      <w:lvlJc w:val="left"/>
      <w:pPr>
        <w:tabs>
          <w:tab w:val="left" w:pos="1260"/>
        </w:tabs>
        <w:ind w:left="25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2517C">
      <w:start w:val="1"/>
      <w:numFmt w:val="lowerLetter"/>
      <w:lvlText w:val="%5."/>
      <w:lvlJc w:val="left"/>
      <w:pPr>
        <w:tabs>
          <w:tab w:val="left" w:pos="1260"/>
        </w:tabs>
        <w:ind w:left="32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41FFA">
      <w:start w:val="1"/>
      <w:numFmt w:val="lowerRoman"/>
      <w:lvlText w:val="%6."/>
      <w:lvlJc w:val="left"/>
      <w:pPr>
        <w:tabs>
          <w:tab w:val="left" w:pos="1260"/>
        </w:tabs>
        <w:ind w:left="400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4E4D6">
      <w:start w:val="1"/>
      <w:numFmt w:val="decimal"/>
      <w:lvlText w:val="%7."/>
      <w:lvlJc w:val="left"/>
      <w:pPr>
        <w:tabs>
          <w:tab w:val="left" w:pos="1260"/>
        </w:tabs>
        <w:ind w:left="47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8806">
      <w:start w:val="1"/>
      <w:numFmt w:val="lowerLetter"/>
      <w:lvlText w:val="%8."/>
      <w:lvlJc w:val="left"/>
      <w:pPr>
        <w:tabs>
          <w:tab w:val="left" w:pos="1260"/>
        </w:tabs>
        <w:ind w:left="54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6B06">
      <w:start w:val="1"/>
      <w:numFmt w:val="lowerRoman"/>
      <w:lvlText w:val="%9."/>
      <w:lvlJc w:val="left"/>
      <w:pPr>
        <w:tabs>
          <w:tab w:val="left" w:pos="1260"/>
        </w:tabs>
        <w:ind w:left="61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8084953"/>
    <w:multiLevelType w:val="hybridMultilevel"/>
    <w:tmpl w:val="676AA858"/>
    <w:styleLink w:val="ImportedStyle3"/>
    <w:lvl w:ilvl="0" w:tplc="B81828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43EFC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A3F92">
      <w:start w:val="1"/>
      <w:numFmt w:val="lowerRoman"/>
      <w:lvlText w:val="%3."/>
      <w:lvlJc w:val="left"/>
      <w:pPr>
        <w:tabs>
          <w:tab w:val="left" w:pos="360"/>
        </w:tabs>
        <w:ind w:left="18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04FA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8E6AA6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3FFA">
      <w:start w:val="1"/>
      <w:numFmt w:val="lowerRoman"/>
      <w:lvlText w:val="%6."/>
      <w:lvlJc w:val="left"/>
      <w:pPr>
        <w:tabs>
          <w:tab w:val="left" w:pos="360"/>
        </w:tabs>
        <w:ind w:left="39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BCB9E8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6EC9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E754A">
      <w:start w:val="1"/>
      <w:numFmt w:val="lowerRoman"/>
      <w:lvlText w:val="%9."/>
      <w:lvlJc w:val="left"/>
      <w:pPr>
        <w:tabs>
          <w:tab w:val="left" w:pos="360"/>
        </w:tabs>
        <w:ind w:left="61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8066079"/>
    <w:multiLevelType w:val="hybridMultilevel"/>
    <w:tmpl w:val="34C6D64E"/>
    <w:numStyleLink w:val="ImportedStyle1"/>
  </w:abstractNum>
  <w:abstractNum w:abstractNumId="5" w15:restartNumberingAfterBreak="0">
    <w:nsid w:val="7B4F5D9A"/>
    <w:multiLevelType w:val="hybridMultilevel"/>
    <w:tmpl w:val="85A0E3F4"/>
    <w:numStyleLink w:val="ImportedStyle2"/>
  </w:abstractNum>
  <w:num w:numId="1" w16cid:durableId="1628122482">
    <w:abstractNumId w:val="2"/>
  </w:num>
  <w:num w:numId="2" w16cid:durableId="1709720418">
    <w:abstractNumId w:val="4"/>
  </w:num>
  <w:num w:numId="3" w16cid:durableId="1929850436">
    <w:abstractNumId w:val="1"/>
  </w:num>
  <w:num w:numId="4" w16cid:durableId="1583029709">
    <w:abstractNumId w:val="5"/>
  </w:num>
  <w:num w:numId="5" w16cid:durableId="1139999393">
    <w:abstractNumId w:val="3"/>
  </w:num>
  <w:num w:numId="6" w16cid:durableId="861279819">
    <w:abstractNumId w:val="0"/>
  </w:num>
  <w:num w:numId="7" w16cid:durableId="104479629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E"/>
    <w:rsid w:val="002D1DE6"/>
    <w:rsid w:val="003B0874"/>
    <w:rsid w:val="004A730E"/>
    <w:rsid w:val="00697012"/>
    <w:rsid w:val="009271AF"/>
    <w:rsid w:val="00A11B01"/>
    <w:rsid w:val="00B37CC3"/>
    <w:rsid w:val="00BB5C26"/>
    <w:rsid w:val="00D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2B00"/>
  <w15:docId w15:val="{4B10727A-28B6-4E66-9BBE-1068F369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jc w:val="center"/>
    </w:pPr>
    <w:rPr>
      <w:rFonts w:cs="Arial Unicode MS"/>
      <w:b/>
      <w:bCs/>
      <w:color w:val="000000"/>
      <w:sz w:val="34"/>
      <w:szCs w:val="3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Indent2">
    <w:name w:val="Body Text Indent 2"/>
    <w:pPr>
      <w:widowControl w:val="0"/>
      <w:ind w:left="1260" w:hanging="54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3880</Characters>
  <Application>Microsoft Office Word</Application>
  <DocSecurity>0</DocSecurity>
  <Lines>110</Lines>
  <Paragraphs>41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Esme Frost</cp:lastModifiedBy>
  <cp:revision>5</cp:revision>
  <cp:lastPrinted>2026-03-30T13:12:00Z</cp:lastPrinted>
  <dcterms:created xsi:type="dcterms:W3CDTF">2026-03-30T13:12:00Z</dcterms:created>
  <dcterms:modified xsi:type="dcterms:W3CDTF">2026-04-14T14:03:00Z</dcterms:modified>
</cp:coreProperties>
</file>